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2B" w:rsidRDefault="00DC572B" w:rsidP="00DC572B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Rijeka</w:t>
      </w:r>
    </w:p>
    <w:p w:rsidR="00DC572B" w:rsidRPr="00D76400" w:rsidRDefault="00DC572B" w:rsidP="00DC572B"/>
    <w:p w:rsidR="00DC572B" w:rsidRDefault="00DC572B" w:rsidP="00DC572B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POPIS OBVEZNIH UDŽBENIKA ZA PRO st.- VII. ( sedmi )r. </w:t>
      </w:r>
    </w:p>
    <w:p w:rsidR="00DC572B" w:rsidRDefault="00DC572B" w:rsidP="00DC572B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                  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DC572B" w:rsidRDefault="00DC572B" w:rsidP="00DC572B">
      <w:pPr>
        <w:rPr>
          <w:rFonts w:ascii="Arial Narrow" w:hAnsi="Arial Narrow"/>
          <w:b/>
          <w:bCs/>
          <w:sz w:val="36"/>
        </w:rPr>
      </w:pPr>
    </w:p>
    <w:p w:rsidR="00DC572B" w:rsidRPr="00F15804" w:rsidRDefault="00DC572B" w:rsidP="00DC572B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 </w:t>
      </w:r>
      <w:r w:rsidRPr="00F15804">
        <w:rPr>
          <w:rFonts w:ascii="Arial Narrow" w:hAnsi="Arial Narrow"/>
          <w:b/>
          <w:bCs/>
          <w:sz w:val="22"/>
          <w:szCs w:val="22"/>
        </w:rPr>
        <w:t xml:space="preserve">Sukladno Zakonu o udžbenicima i drugim obrazovnim materijalima za osnovnu i srednju školu (NN,116/18.) sredstva za nabavu obveznih udžbenika osiguravaju se u Državnom proračunu i postaju vlasništvo škole. </w:t>
      </w:r>
    </w:p>
    <w:p w:rsidR="00DC572B" w:rsidRPr="00F15804" w:rsidRDefault="00DC572B" w:rsidP="00DC572B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>Postupanje s obveznim udžbenicima  regulirano je Naputkom o načinu uporabe,vraćanja i obnavljanja udžbenika i drugih obrazovnih materijala financiranih sredstvima iz Državnoga proračuna ( NN,46/19.)</w:t>
      </w:r>
    </w:p>
    <w:p w:rsidR="00DC572B" w:rsidRPr="00F15804" w:rsidRDefault="00DC572B" w:rsidP="00DC572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C572B" w:rsidRPr="00EA3D90" w:rsidRDefault="00DC572B" w:rsidP="00EA3D90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 xml:space="preserve">Slijedi popis obveznih udžbenika odabranih 2014.g. sukladno Katalogu za </w:t>
      </w:r>
      <w:proofErr w:type="spellStart"/>
      <w:r w:rsidRPr="00F15804">
        <w:rPr>
          <w:rFonts w:ascii="Arial Narrow" w:hAnsi="Arial Narrow"/>
          <w:b/>
          <w:bCs/>
          <w:sz w:val="22"/>
          <w:szCs w:val="22"/>
        </w:rPr>
        <w:t>šk</w:t>
      </w:r>
      <w:proofErr w:type="spellEnd"/>
      <w:r w:rsidRPr="00F15804">
        <w:rPr>
          <w:rFonts w:ascii="Arial Narrow" w:hAnsi="Arial Narrow"/>
          <w:b/>
          <w:bCs/>
          <w:sz w:val="22"/>
          <w:szCs w:val="22"/>
        </w:rPr>
        <w:t>. 2014./15.g.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20"/>
        <w:gridCol w:w="1701"/>
        <w:gridCol w:w="1701"/>
        <w:gridCol w:w="2693"/>
        <w:gridCol w:w="993"/>
        <w:gridCol w:w="992"/>
      </w:tblGrid>
      <w:tr w:rsidR="00DC572B" w:rsidRPr="0080261E" w:rsidTr="00EA3D9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Nastavni predmet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Naziv udžbenika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Vrsta izdanja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Autor(i)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Nakladnik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Cijena</w:t>
            </w:r>
            <w:r w:rsidR="006E265E">
              <w:rPr>
                <w:rFonts w:ascii="Arial Narrow" w:hAnsi="Arial Narrow"/>
                <w:b/>
                <w:bCs/>
                <w:sz w:val="20"/>
              </w:rPr>
              <w:t xml:space="preserve"> u kn</w:t>
            </w:r>
          </w:p>
        </w:tc>
      </w:tr>
      <w:tr w:rsidR="00DC572B" w:rsidRPr="0080261E" w:rsidTr="00EA3D9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HRVATSKI JEZIK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MODRA ČITANKA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Udžbenik</w:t>
            </w:r>
          </w:p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J. Levak,I. Močibob, </w:t>
            </w:r>
          </w:p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J.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Sandalić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I.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Skopljak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 Barić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PROFIL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75,00</w:t>
            </w:r>
          </w:p>
        </w:tc>
      </w:tr>
      <w:tr w:rsidR="00DC572B" w:rsidRPr="0080261E" w:rsidTr="00EA3D9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RIJEČI HRVATSKE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Udžbenik</w:t>
            </w:r>
          </w:p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E. Družijanić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Hajdarević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G.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Lovenčić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-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Rojc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Z.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Lugarić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, V. Lugomer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PROFIL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64,00</w:t>
            </w:r>
          </w:p>
        </w:tc>
      </w:tr>
      <w:tr w:rsidR="00DC572B" w:rsidRPr="0080261E" w:rsidTr="00EA3D9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MATEMATIKA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MATEMATIČKI GLEDAM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Udžbenik s radnom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biljež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Romana Nakić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ALKA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80,00</w:t>
            </w:r>
          </w:p>
        </w:tc>
      </w:tr>
      <w:tr w:rsidR="00DC572B" w:rsidRPr="0080261E" w:rsidTr="00EA3D9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ENGLESKI JEZIK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WAY TO GO 4 PLUS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Udžbenik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Olinka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 Breka,Maja Mardešić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67,00</w:t>
            </w:r>
          </w:p>
        </w:tc>
      </w:tr>
      <w:tr w:rsidR="00DC572B" w:rsidRPr="0080261E" w:rsidTr="00EA3D9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GLAZB.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80261E">
              <w:rPr>
                <w:rFonts w:ascii="Arial Narrow" w:hAnsi="Arial Narrow"/>
                <w:b/>
                <w:bCs/>
                <w:sz w:val="20"/>
              </w:rPr>
              <w:t>KULTURA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GLAZBENA SEDMICA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Udžbenik s 3 CD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Ljiljana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Ščerdov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, Saša Marić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PROFIL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72,00</w:t>
            </w:r>
          </w:p>
        </w:tc>
      </w:tr>
      <w:tr w:rsidR="00DC572B" w:rsidRPr="0080261E" w:rsidTr="00EA3D9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POVIJEST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PUT U PROŠLOST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Udžbenik s radnom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biljež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Nera Malbaša –Kovačić, Daniela Jugo-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Superina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ALKA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125,00</w:t>
            </w:r>
          </w:p>
        </w:tc>
      </w:tr>
      <w:tr w:rsidR="00DC572B" w:rsidRPr="0080261E" w:rsidTr="00EA3D9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GEOGRAFIJA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GEOGRAFIJA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Udžbenik s </w:t>
            </w:r>
            <w:r w:rsidR="00EA3D90">
              <w:rPr>
                <w:rFonts w:ascii="Arial Narrow" w:hAnsi="Arial Narrow"/>
                <w:b/>
                <w:bCs/>
                <w:sz w:val="20"/>
              </w:rPr>
              <w:t>RB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Silvija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Krpes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ALKA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125,00</w:t>
            </w:r>
          </w:p>
        </w:tc>
      </w:tr>
      <w:tr w:rsidR="00DC572B" w:rsidRPr="0080261E" w:rsidTr="00EA3D9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TEH. KULTURA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TEH.KULTURA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Udžbenik </w:t>
            </w:r>
          </w:p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S.Prodanović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Trlin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M.Nadeždi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D. Čović, I. Šimić,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K.Kenfelj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D.Vlajinić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D.Suman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PROFIL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35,00</w:t>
            </w:r>
          </w:p>
        </w:tc>
      </w:tr>
      <w:tr w:rsidR="00DC572B" w:rsidRPr="0080261E" w:rsidTr="00EA3D9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B137E7" w:rsidRDefault="00DC572B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>INFORMATIKA</w:t>
            </w:r>
          </w:p>
          <w:p w:rsidR="00DC572B" w:rsidRPr="00B137E7" w:rsidRDefault="00DC572B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(izborna </w:t>
            </w:r>
            <w:proofErr w:type="spellStart"/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>nast</w:t>
            </w:r>
            <w:proofErr w:type="spellEnd"/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>. 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B137E7" w:rsidRDefault="00DC572B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>LIKE IT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B137E7" w:rsidRDefault="00DC572B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>Udžbenik s CD-om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B137E7" w:rsidRDefault="00DC572B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>K.Toić</w:t>
            </w:r>
            <w:proofErr w:type="spellEnd"/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>Dlačić</w:t>
            </w:r>
            <w:proofErr w:type="spellEnd"/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>D.Rade</w:t>
            </w:r>
            <w:proofErr w:type="spellEnd"/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>L.Novaković</w:t>
            </w:r>
            <w:proofErr w:type="spellEnd"/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>V.Pilipović</w:t>
            </w:r>
            <w:proofErr w:type="spellEnd"/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>I.Matasić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B137E7" w:rsidRDefault="00DC572B" w:rsidP="006920CA">
            <w:pPr>
              <w:pStyle w:val="Naslov5"/>
              <w:jc w:val="left"/>
              <w:rPr>
                <w:color w:val="auto"/>
                <w:sz w:val="18"/>
                <w:szCs w:val="18"/>
              </w:rPr>
            </w:pPr>
            <w:r w:rsidRPr="00B137E7">
              <w:rPr>
                <w:color w:val="auto"/>
                <w:sz w:val="18"/>
                <w:szCs w:val="18"/>
              </w:rPr>
              <w:t xml:space="preserve">    ALFA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B137E7" w:rsidRDefault="00DC572B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137E7">
              <w:rPr>
                <w:rFonts w:ascii="Arial Narrow" w:hAnsi="Arial Narrow"/>
                <w:b/>
                <w:bCs/>
                <w:sz w:val="18"/>
                <w:szCs w:val="18"/>
              </w:rPr>
              <w:t>57,00</w:t>
            </w:r>
          </w:p>
        </w:tc>
      </w:tr>
      <w:tr w:rsidR="00DC572B" w:rsidRPr="0080261E" w:rsidTr="00EA3D9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LIKOVNA KULTURA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POGLED,POTEZ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Udžbenik</w:t>
            </w:r>
          </w:p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A.Šobot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M.Kosec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J.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Linarić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E.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Mijtović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, Z. Bilušić, D. Nazor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pStyle w:val="Naslov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PROFIL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80261E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34,00</w:t>
            </w:r>
          </w:p>
        </w:tc>
      </w:tr>
      <w:tr w:rsidR="00DC572B" w:rsidRPr="0080261E" w:rsidTr="00EA3D9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D728F8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D728F8">
              <w:rPr>
                <w:rFonts w:ascii="Arial Narrow" w:hAnsi="Arial Narrow"/>
                <w:b/>
                <w:bCs/>
                <w:sz w:val="20"/>
              </w:rPr>
              <w:t>RKT VJERONAUK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D728F8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D728F8">
              <w:rPr>
                <w:rFonts w:ascii="Arial Narrow" w:hAnsi="Arial Narrow"/>
                <w:b/>
                <w:bCs/>
                <w:sz w:val="20"/>
              </w:rPr>
              <w:t>ZAJEDNO U LJUBAVI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D728F8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D728F8">
              <w:rPr>
                <w:rFonts w:ascii="Arial Narrow" w:hAnsi="Arial Narrow"/>
                <w:b/>
                <w:bCs/>
                <w:sz w:val="20"/>
              </w:rPr>
              <w:t>Udžbenik</w:t>
            </w:r>
          </w:p>
          <w:p w:rsidR="00DC572B" w:rsidRPr="00D728F8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D728F8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D728F8">
              <w:rPr>
                <w:rFonts w:ascii="Arial Narrow" w:hAnsi="Arial Narrow"/>
                <w:b/>
                <w:bCs/>
                <w:sz w:val="20"/>
              </w:rPr>
              <w:t>Josip Perić i autorski tim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D728F8" w:rsidRDefault="00DC572B" w:rsidP="006920CA">
            <w:pPr>
              <w:pStyle w:val="Naslov5"/>
              <w:rPr>
                <w:color w:val="auto"/>
                <w:sz w:val="20"/>
              </w:rPr>
            </w:pPr>
            <w:r w:rsidRPr="00D728F8">
              <w:rPr>
                <w:color w:val="auto"/>
                <w:sz w:val="20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B" w:rsidRPr="00D728F8" w:rsidRDefault="00DC572B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D728F8">
              <w:rPr>
                <w:rFonts w:ascii="Arial Narrow" w:hAnsi="Arial Narrow"/>
                <w:b/>
                <w:bCs/>
                <w:sz w:val="20"/>
              </w:rPr>
              <w:t>45,00</w:t>
            </w:r>
          </w:p>
        </w:tc>
      </w:tr>
    </w:tbl>
    <w:p w:rsidR="00EA3D90" w:rsidRDefault="00EA3D90" w:rsidP="00DC572B">
      <w:pPr>
        <w:rPr>
          <w:rFonts w:ascii="Arial Narrow" w:hAnsi="Arial Narrow"/>
          <w:b/>
          <w:bCs/>
          <w:sz w:val="36"/>
        </w:rPr>
      </w:pPr>
    </w:p>
    <w:p w:rsidR="00EA3D90" w:rsidRDefault="00EA3D90" w:rsidP="00EA3D90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Sukladno katalogu odobrenih obveznih udžbenika za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šk</w:t>
      </w:r>
      <w:proofErr w:type="spellEnd"/>
      <w:r>
        <w:rPr>
          <w:rFonts w:ascii="Arial Narrow" w:hAnsi="Arial Narrow"/>
          <w:b/>
          <w:bCs/>
          <w:sz w:val="22"/>
          <w:szCs w:val="22"/>
        </w:rPr>
        <w:t>. 2019./20. objavljenom na mrežnim stranicama Ministarstva znanosti i obrazovanja, Zagreb škola je izabrala slijedeće udžbenike:</w:t>
      </w:r>
    </w:p>
    <w:p w:rsidR="00EA3D90" w:rsidRDefault="00EA3D90" w:rsidP="00EA3D90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10499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1"/>
        <w:gridCol w:w="2493"/>
        <w:gridCol w:w="992"/>
        <w:gridCol w:w="3629"/>
        <w:gridCol w:w="1115"/>
        <w:gridCol w:w="709"/>
      </w:tblGrid>
      <w:tr w:rsidR="00EA3D90" w:rsidRPr="0080261E" w:rsidTr="00D55A7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0" w:rsidRPr="00D833BF" w:rsidRDefault="00EA3D90" w:rsidP="00D55A7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BIOLOGIJA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0" w:rsidRPr="00EA3D90" w:rsidRDefault="00EA3D90" w:rsidP="00D55A73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EA3D9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Biologija 7.: udžbenik biologije u 7.r. OŠ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0" w:rsidRPr="00D833BF" w:rsidRDefault="00EA3D90" w:rsidP="00D55A7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Radni u</w:t>
            </w:r>
            <w:r w:rsidRPr="00D833BF">
              <w:rPr>
                <w:rFonts w:ascii="Arial Narrow" w:hAnsi="Arial Narrow"/>
                <w:b/>
                <w:bCs/>
                <w:sz w:val="18"/>
                <w:szCs w:val="18"/>
              </w:rPr>
              <w:t>džbenik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0" w:rsidRPr="00EA3D90" w:rsidRDefault="00EA3D90" w:rsidP="00D55A73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EA3D9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Valerija Begić,Marijana Bastić, Ana Bakarić, Bernarda Kralj Golub, Julijana  </w:t>
            </w:r>
            <w:proofErr w:type="spellStart"/>
            <w:r w:rsidRPr="00EA3D9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Madaj</w:t>
            </w:r>
            <w:proofErr w:type="spellEnd"/>
            <w:r w:rsidRPr="00EA3D9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Prpić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0" w:rsidRPr="00D833BF" w:rsidRDefault="00EA3D90" w:rsidP="00D55A7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33B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ŠK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0" w:rsidRPr="00D833BF" w:rsidRDefault="00EA3D90" w:rsidP="00D55A7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110,00</w:t>
            </w:r>
          </w:p>
        </w:tc>
      </w:tr>
    </w:tbl>
    <w:p w:rsidR="00DC572B" w:rsidRPr="00EA3D90" w:rsidRDefault="00DC572B" w:rsidP="00DC572B">
      <w:pPr>
        <w:rPr>
          <w:rFonts w:ascii="Arial Narrow" w:hAnsi="Arial Narrow"/>
          <w:b/>
          <w:bCs/>
          <w:sz w:val="36"/>
        </w:rPr>
      </w:pPr>
      <w:r w:rsidRPr="0080261E">
        <w:rPr>
          <w:rFonts w:ascii="Arial Narrow" w:hAnsi="Arial Narrow"/>
          <w:b/>
          <w:bCs/>
          <w:sz w:val="36"/>
        </w:rPr>
        <w:tab/>
      </w:r>
      <w:r w:rsidRPr="00F15804">
        <w:rPr>
          <w:sz w:val="20"/>
          <w:szCs w:val="20"/>
        </w:rPr>
        <w:t xml:space="preserve">Preuzimanje udžbenika obavlja se prvog dana nastave. </w:t>
      </w:r>
    </w:p>
    <w:p w:rsidR="00DC572B" w:rsidRPr="00F15804" w:rsidRDefault="00DC572B" w:rsidP="00DC572B">
      <w:pPr>
        <w:rPr>
          <w:sz w:val="20"/>
          <w:szCs w:val="20"/>
        </w:rPr>
      </w:pPr>
      <w:r w:rsidRPr="00F15804">
        <w:rPr>
          <w:sz w:val="20"/>
          <w:szCs w:val="20"/>
        </w:rPr>
        <w:t>Učenici svojim potpisom potvrđuju preuzimanje udžbenika i izjave koju nose roditeljima na potpis.</w:t>
      </w:r>
    </w:p>
    <w:p w:rsidR="00DC572B" w:rsidRPr="00F15804" w:rsidRDefault="00DC572B" w:rsidP="00DC572B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Roditelj ili skrbnik učenika potpisuje izjavu da je preuzeo obvezne udžbenike te da će ih na kraju nastavne godine, odnosno i prije isteka nastavne godine u slučaju preseljenja učenika u drugu školu, vratiti u uporabnom stanju ( </w:t>
      </w:r>
      <w:proofErr w:type="spellStart"/>
      <w:r w:rsidRPr="00F15804">
        <w:rPr>
          <w:sz w:val="20"/>
          <w:szCs w:val="20"/>
        </w:rPr>
        <w:t>tj</w:t>
      </w:r>
      <w:proofErr w:type="spellEnd"/>
      <w:r w:rsidRPr="00F15804">
        <w:rPr>
          <w:sz w:val="20"/>
          <w:szCs w:val="20"/>
        </w:rPr>
        <w:t>. ako je cjelovit,konzistentan i čitljiv),kako bi ih mogle koristiti i sljedeće generacije.</w:t>
      </w:r>
    </w:p>
    <w:p w:rsidR="00DC572B" w:rsidRPr="00F15804" w:rsidRDefault="00DC572B" w:rsidP="00DC572B">
      <w:pPr>
        <w:rPr>
          <w:sz w:val="20"/>
          <w:szCs w:val="20"/>
        </w:rPr>
      </w:pPr>
      <w:r w:rsidRPr="00F15804">
        <w:rPr>
          <w:sz w:val="20"/>
          <w:szCs w:val="20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DC572B" w:rsidRPr="00F15804" w:rsidRDefault="00DC572B" w:rsidP="00DC572B">
      <w:pPr>
        <w:rPr>
          <w:sz w:val="20"/>
          <w:szCs w:val="20"/>
        </w:rPr>
      </w:pPr>
      <w:r w:rsidRPr="00F15804">
        <w:rPr>
          <w:sz w:val="20"/>
          <w:szCs w:val="20"/>
        </w:rPr>
        <w:t>Gubitak ili nepažljivo postupanje uzrokuje nadoknadu štete u iznosu od 50% kataloške cijene udžbenika. Učenik koji ne vrati udžbenike koje je zadužio prethodne godine, odnosno ne nadoknadi štetu, neće moći zadužiti udžbenike za novu školsku godinu.</w:t>
      </w:r>
    </w:p>
    <w:p w:rsidR="006B0BC1" w:rsidRPr="00EA3D90" w:rsidRDefault="00DC572B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 </w:t>
      </w:r>
    </w:p>
    <w:sectPr w:rsidR="006B0BC1" w:rsidRPr="00EA3D90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72B"/>
    <w:rsid w:val="004C0FF6"/>
    <w:rsid w:val="006335B4"/>
    <w:rsid w:val="006B0BC1"/>
    <w:rsid w:val="006E265E"/>
    <w:rsid w:val="00DC572B"/>
    <w:rsid w:val="00EA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DC572B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DC572B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C572B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DC572B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2666</Characters>
  <Application>Microsoft Office Word</Application>
  <DocSecurity>0</DocSecurity>
  <Lines>22</Lines>
  <Paragraphs>6</Paragraphs>
  <ScaleCrop>false</ScaleCrop>
  <Company>OŠ Fran Franković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2019-07-09T09:46:00Z</dcterms:created>
  <dcterms:modified xsi:type="dcterms:W3CDTF">2019-07-11T11:11:00Z</dcterms:modified>
</cp:coreProperties>
</file>